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650" w:rsidRPr="00F51661" w:rsidRDefault="00932DB9" w:rsidP="00AF5E37">
      <w:pPr>
        <w:jc w:val="both"/>
        <w:rPr>
          <w:rFonts w:ascii="Arial" w:hAnsi="Arial" w:cs="Arial"/>
          <w:sz w:val="24"/>
          <w:szCs w:val="24"/>
        </w:rPr>
      </w:pPr>
      <w:r w:rsidRPr="00F335E3">
        <w:rPr>
          <w:noProof/>
          <w:lang w:eastAsia="it-IT"/>
        </w:rPr>
        <w:drawing>
          <wp:inline distT="0" distB="0" distL="0" distR="0">
            <wp:extent cx="6645910" cy="1091262"/>
            <wp:effectExtent l="0" t="0" r="254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091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DB9" w:rsidRDefault="00932DB9" w:rsidP="00200C83">
      <w:pPr>
        <w:jc w:val="center"/>
        <w:rPr>
          <w:rFonts w:ascii="Arial" w:hAnsi="Arial" w:cs="Arial"/>
          <w:i/>
          <w:color w:val="000000"/>
          <w:sz w:val="24"/>
          <w:szCs w:val="24"/>
        </w:rPr>
      </w:pPr>
    </w:p>
    <w:p w:rsidR="00932DB9" w:rsidRDefault="00932DB9" w:rsidP="00932DB9">
      <w:r>
        <w:t xml:space="preserve">   </w:t>
      </w:r>
      <w:r>
        <w:rPr>
          <w:noProof/>
          <w:lang w:eastAsia="it-IT"/>
        </w:rPr>
        <w:drawing>
          <wp:inline distT="0" distB="0" distL="0" distR="0">
            <wp:extent cx="1615440" cy="716280"/>
            <wp:effectExtent l="0" t="0" r="0" b="7620"/>
            <wp:docPr id="5" name="Immagine 5" descr="http://www.comitatosismacentroitalia.org/wp-content/uploads/2017/07/confindustr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omitatosismacentroitalia.org/wp-content/uploads/2017/07/confindustri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6F4C">
        <w:rPr>
          <w:noProof/>
          <w:lang w:eastAsia="it-IT"/>
        </w:rPr>
        <w:drawing>
          <wp:inline distT="0" distB="0" distL="0" distR="0">
            <wp:extent cx="1615440" cy="716280"/>
            <wp:effectExtent l="0" t="0" r="0" b="7620"/>
            <wp:docPr id="4" name="Immagine 4" descr="http://www.comitatosismacentroitalia.org/wp-content/uploads/2017/07/cg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omitatosismacentroitalia.org/wp-content/uploads/2017/07/cg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1615440" cy="716280"/>
            <wp:effectExtent l="0" t="0" r="0" b="7620"/>
            <wp:docPr id="3" name="Immagine 3" descr="http://www.comitatosismacentroitalia.org/wp-content/uploads/2017/07/cis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omitatosismacentroitalia.org/wp-content/uploads/2017/07/cis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1615440" cy="716280"/>
            <wp:effectExtent l="0" t="0" r="0" b="7620"/>
            <wp:docPr id="2" name="Immagine 2" descr="http://www.comitatosismacentroitalia.org/wp-content/uploads/2017/07/u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mitatosismacentroitalia.org/wp-content/uploads/2017/07/ui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DB9" w:rsidRPr="00DF7EB6" w:rsidRDefault="00982816" w:rsidP="00DF7EB6">
      <w:pPr>
        <w:jc w:val="center"/>
        <w:rPr>
          <w:rFonts w:ascii="Arial" w:hAnsi="Arial" w:cs="Arial"/>
          <w:b/>
          <w:color w:val="1F4E79" w:themeColor="accent1" w:themeShade="80"/>
          <w:sz w:val="28"/>
          <w:szCs w:val="28"/>
        </w:rPr>
      </w:pPr>
      <w:hyperlink r:id="rId12" w:history="1">
        <w:r w:rsidR="00B816A7" w:rsidRPr="00DF7EB6">
          <w:rPr>
            <w:rStyle w:val="Collegamentoipertestuale"/>
            <w:rFonts w:ascii="Arial" w:hAnsi="Arial" w:cs="Arial"/>
            <w:b/>
            <w:sz w:val="28"/>
            <w:szCs w:val="28"/>
          </w:rPr>
          <w:t>www.comitatosismacentroitalia.org</w:t>
        </w:r>
      </w:hyperlink>
    </w:p>
    <w:p w:rsidR="00B816A7" w:rsidRPr="00DF7EB6" w:rsidRDefault="00211ACD" w:rsidP="00DF7EB6">
      <w:pPr>
        <w:jc w:val="center"/>
        <w:rPr>
          <w:rFonts w:ascii="Arial" w:hAnsi="Arial" w:cs="Arial"/>
          <w:i/>
          <w:color w:val="000000"/>
          <w:sz w:val="28"/>
          <w:szCs w:val="28"/>
        </w:rPr>
      </w:pPr>
      <w:r>
        <w:rPr>
          <w:rFonts w:ascii="Arial" w:hAnsi="Arial" w:cs="Arial"/>
          <w:i/>
          <w:color w:val="000000"/>
          <w:sz w:val="28"/>
          <w:szCs w:val="28"/>
        </w:rPr>
        <w:t>Comunicato stampa del 13</w:t>
      </w:r>
      <w:bookmarkStart w:id="0" w:name="_GoBack"/>
      <w:bookmarkEnd w:id="0"/>
      <w:r w:rsidR="003E0FFF" w:rsidRPr="00DF7EB6">
        <w:rPr>
          <w:rFonts w:ascii="Arial" w:hAnsi="Arial" w:cs="Arial"/>
          <w:i/>
          <w:color w:val="000000"/>
          <w:sz w:val="28"/>
          <w:szCs w:val="28"/>
        </w:rPr>
        <w:t xml:space="preserve"> maggio 2019</w:t>
      </w:r>
    </w:p>
    <w:p w:rsidR="00540650" w:rsidRPr="00DF7EB6" w:rsidRDefault="001C0798" w:rsidP="00DF7EB6">
      <w:pPr>
        <w:jc w:val="center"/>
        <w:rPr>
          <w:rFonts w:ascii="Arial" w:hAnsi="Arial" w:cs="Arial"/>
          <w:i/>
          <w:sz w:val="28"/>
          <w:szCs w:val="28"/>
        </w:rPr>
      </w:pPr>
      <w:r w:rsidRPr="00DF7EB6">
        <w:rPr>
          <w:rFonts w:ascii="Arial" w:hAnsi="Arial" w:cs="Arial"/>
          <w:i/>
          <w:color w:val="000000"/>
          <w:sz w:val="28"/>
          <w:szCs w:val="28"/>
        </w:rPr>
        <w:t>A quasi tre anni dal sisma e dall’iniziativa di solidarietà promossa da Confindustria, Cgil, Cisl e Uil e a conclusione del primo anno di attività</w:t>
      </w:r>
      <w:r w:rsidRPr="00DF7EB6">
        <w:rPr>
          <w:rFonts w:ascii="Arial" w:hAnsi="Arial" w:cs="Arial"/>
          <w:i/>
          <w:sz w:val="28"/>
          <w:szCs w:val="28"/>
        </w:rPr>
        <w:t xml:space="preserve"> del Comitato Sisma Centro Italia</w:t>
      </w:r>
      <w:r w:rsidRPr="00DF7EB6">
        <w:rPr>
          <w:rFonts w:ascii="Arial" w:hAnsi="Arial" w:cs="Arial"/>
          <w:i/>
          <w:color w:val="000000"/>
          <w:sz w:val="28"/>
          <w:szCs w:val="28"/>
        </w:rPr>
        <w:t xml:space="preserve">, </w:t>
      </w:r>
      <w:r w:rsidRPr="00DF7EB6">
        <w:rPr>
          <w:rFonts w:ascii="Arial" w:hAnsi="Arial" w:cs="Arial"/>
          <w:i/>
          <w:sz w:val="28"/>
          <w:szCs w:val="28"/>
        </w:rPr>
        <w:t xml:space="preserve">tutti i progetti </w:t>
      </w:r>
      <w:r w:rsidR="00200C83" w:rsidRPr="00DF7EB6">
        <w:rPr>
          <w:rFonts w:ascii="Arial" w:hAnsi="Arial" w:cs="Arial"/>
          <w:i/>
          <w:sz w:val="28"/>
          <w:szCs w:val="28"/>
        </w:rPr>
        <w:t xml:space="preserve">finanziati </w:t>
      </w:r>
      <w:r w:rsidRPr="00DF7EB6">
        <w:rPr>
          <w:rFonts w:ascii="Arial" w:hAnsi="Arial" w:cs="Arial"/>
          <w:i/>
          <w:sz w:val="28"/>
          <w:szCs w:val="28"/>
        </w:rPr>
        <w:t>sono in fase di realizzazione con un impatto sul territorio estremamente positivo in termini di rilan</w:t>
      </w:r>
      <w:r w:rsidR="00540650" w:rsidRPr="00DF7EB6">
        <w:rPr>
          <w:rFonts w:ascii="Arial" w:hAnsi="Arial" w:cs="Arial"/>
          <w:i/>
          <w:sz w:val="28"/>
          <w:szCs w:val="28"/>
        </w:rPr>
        <w:t>cio delle attività produttive, dell’occupazione e del</w:t>
      </w:r>
      <w:r w:rsidRPr="00DF7EB6">
        <w:rPr>
          <w:rFonts w:ascii="Arial" w:hAnsi="Arial" w:cs="Arial"/>
          <w:i/>
          <w:sz w:val="28"/>
          <w:szCs w:val="28"/>
        </w:rPr>
        <w:t xml:space="preserve"> miglioramento della qualità della vita delle persone</w:t>
      </w:r>
      <w:r w:rsidR="00200C83" w:rsidRPr="00DF7EB6">
        <w:rPr>
          <w:rFonts w:ascii="Arial" w:hAnsi="Arial" w:cs="Arial"/>
          <w:i/>
          <w:sz w:val="28"/>
          <w:szCs w:val="28"/>
        </w:rPr>
        <w:t>.</w:t>
      </w:r>
    </w:p>
    <w:p w:rsidR="00932DB9" w:rsidRDefault="00932DB9" w:rsidP="00F51661">
      <w:pPr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F7EB6" w:rsidTr="00DF7EB6">
        <w:tc>
          <w:tcPr>
            <w:tcW w:w="10606" w:type="dxa"/>
          </w:tcPr>
          <w:p w:rsidR="00DF7EB6" w:rsidRDefault="00DF7EB6" w:rsidP="00DF7EB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F7EB6" w:rsidRDefault="00DF7EB6" w:rsidP="00DF7E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L’</w:t>
            </w:r>
            <w:r w:rsidRPr="00F51661">
              <w:rPr>
                <w:rFonts w:ascii="Arial" w:hAnsi="Arial" w:cs="Arial"/>
                <w:bCs/>
                <w:sz w:val="24"/>
                <w:szCs w:val="24"/>
              </w:rPr>
              <w:t>iniziativa di solidarietà</w:t>
            </w:r>
            <w:r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F51661">
              <w:rPr>
                <w:rFonts w:ascii="Arial" w:hAnsi="Arial" w:cs="Arial"/>
                <w:bCs/>
                <w:sz w:val="24"/>
                <w:szCs w:val="24"/>
              </w:rPr>
              <w:t xml:space="preserve"> promossa da </w:t>
            </w:r>
            <w:r w:rsidRPr="0054065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Confindustria, Cgil, Cisl e Uil </w:t>
            </w:r>
            <w:r w:rsidRPr="00F51661">
              <w:rPr>
                <w:rFonts w:ascii="Arial" w:hAnsi="Arial" w:cs="Arial"/>
                <w:bCs/>
                <w:sz w:val="24"/>
                <w:szCs w:val="24"/>
              </w:rPr>
              <w:t xml:space="preserve">per le 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popolazioni </w:t>
            </w:r>
            <w:r>
              <w:rPr>
                <w:rFonts w:ascii="Arial" w:hAnsi="Arial" w:cs="Arial"/>
                <w:sz w:val="24"/>
                <w:szCs w:val="24"/>
              </w:rPr>
              <w:t>del centro Italia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colpite dagli eventi sismici </w:t>
            </w:r>
            <w:r>
              <w:rPr>
                <w:rFonts w:ascii="Arial" w:hAnsi="Arial" w:cs="Arial"/>
                <w:sz w:val="24"/>
                <w:szCs w:val="24"/>
              </w:rPr>
              <w:t>del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2016</w:t>
            </w:r>
            <w:r>
              <w:rPr>
                <w:rFonts w:ascii="Arial" w:hAnsi="Arial" w:cs="Arial"/>
                <w:sz w:val="24"/>
                <w:szCs w:val="24"/>
              </w:rPr>
              <w:t>, ha</w:t>
            </w:r>
            <w:r w:rsidRPr="00F51661">
              <w:rPr>
                <w:rFonts w:ascii="Arial" w:hAnsi="Arial" w:cs="Arial"/>
                <w:bCs/>
                <w:sz w:val="24"/>
                <w:szCs w:val="24"/>
              </w:rPr>
              <w:t xml:space="preserve"> raccolt</w:t>
            </w:r>
            <w:r>
              <w:rPr>
                <w:rFonts w:ascii="Arial" w:hAnsi="Arial" w:cs="Arial"/>
                <w:bCs/>
                <w:sz w:val="24"/>
                <w:szCs w:val="24"/>
              </w:rPr>
              <w:t>o</w:t>
            </w:r>
            <w:r w:rsidRPr="00F51661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40650">
              <w:rPr>
                <w:rFonts w:ascii="Arial" w:hAnsi="Arial" w:cs="Arial"/>
                <w:b/>
                <w:bCs/>
                <w:sz w:val="24"/>
                <w:szCs w:val="24"/>
              </w:rPr>
              <w:t>6,9</w:t>
            </w:r>
            <w:r w:rsidRPr="00F51661">
              <w:rPr>
                <w:rFonts w:ascii="Arial" w:hAnsi="Arial" w:cs="Arial"/>
                <w:bCs/>
                <w:sz w:val="24"/>
                <w:szCs w:val="24"/>
              </w:rPr>
              <w:t xml:space="preserve"> milioni di euro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ed ha permesso di finanziare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104 progetti in 63 Comuni del Cratere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11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nel Lazio,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16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in Umbria,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61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nelle Marche,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16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in Abruzzo</w:t>
            </w:r>
            <w:r>
              <w:rPr>
                <w:rFonts w:ascii="Arial" w:hAnsi="Arial" w:cs="Arial"/>
                <w:sz w:val="24"/>
                <w:szCs w:val="24"/>
              </w:rPr>
              <w:t>).</w:t>
            </w:r>
          </w:p>
          <w:p w:rsidR="00287313" w:rsidRDefault="00287313" w:rsidP="00DF7E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F7EB6" w:rsidRDefault="00DF7EB6" w:rsidP="00DF7E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 progetti ancora in fase di sviluppo e che hanno ricevuto 5, 2 milioni di euro hanno già creato, in termini di risvolti occupazionali, </w:t>
            </w:r>
            <w:r w:rsidRPr="00DF7EB6">
              <w:rPr>
                <w:rFonts w:ascii="Arial" w:hAnsi="Arial" w:cs="Arial"/>
                <w:b/>
                <w:sz w:val="24"/>
                <w:szCs w:val="24"/>
              </w:rPr>
              <w:t>372 nuovi posti di lavoro</w:t>
            </w:r>
            <w:r>
              <w:rPr>
                <w:rFonts w:ascii="Arial" w:hAnsi="Arial" w:cs="Arial"/>
                <w:sz w:val="24"/>
                <w:szCs w:val="24"/>
              </w:rPr>
              <w:t xml:space="preserve"> e </w:t>
            </w:r>
            <w:r w:rsidRPr="00DF7EB6">
              <w:rPr>
                <w:rFonts w:ascii="Arial" w:hAnsi="Arial" w:cs="Arial"/>
                <w:b/>
                <w:sz w:val="24"/>
                <w:szCs w:val="24"/>
              </w:rPr>
              <w:t>ne hanno consolidati 1644</w:t>
            </w:r>
            <w:r w:rsidRPr="00F5166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87313" w:rsidRPr="00DF7EB6" w:rsidRDefault="00287313" w:rsidP="00DF7EB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F7EB6" w:rsidRDefault="00DF7EB6" w:rsidP="00DF7E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particolare,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26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progetti riguardano </w:t>
            </w:r>
            <w:r>
              <w:rPr>
                <w:rFonts w:ascii="Arial" w:hAnsi="Arial" w:cs="Arial"/>
                <w:sz w:val="24"/>
                <w:szCs w:val="24"/>
              </w:rPr>
              <w:t xml:space="preserve">il </w:t>
            </w:r>
            <w:r w:rsidRPr="00F51661">
              <w:rPr>
                <w:rFonts w:ascii="Arial" w:hAnsi="Arial" w:cs="Arial"/>
                <w:sz w:val="24"/>
                <w:szCs w:val="24"/>
              </w:rPr>
              <w:t>“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Rilancio dell’impresa e dell’occupazione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” </w:t>
            </w:r>
            <w:r>
              <w:rPr>
                <w:rFonts w:ascii="Arial" w:hAnsi="Arial" w:cs="Arial"/>
                <w:sz w:val="24"/>
                <w:szCs w:val="24"/>
              </w:rPr>
              <w:t xml:space="preserve">per un valore di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4,2</w:t>
            </w:r>
            <w:r>
              <w:rPr>
                <w:rFonts w:ascii="Arial" w:hAnsi="Arial" w:cs="Arial"/>
                <w:sz w:val="24"/>
                <w:szCs w:val="24"/>
              </w:rPr>
              <w:t xml:space="preserve"> milioni di euro.</w:t>
            </w:r>
          </w:p>
          <w:p w:rsidR="00DF7EB6" w:rsidRDefault="00DF7EB6" w:rsidP="00DF7E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0650">
              <w:rPr>
                <w:rFonts w:ascii="Arial" w:hAnsi="Arial" w:cs="Arial"/>
                <w:b/>
                <w:sz w:val="24"/>
                <w:szCs w:val="24"/>
              </w:rPr>
              <w:t xml:space="preserve">78 </w:t>
            </w:r>
            <w:r w:rsidRPr="00F51661">
              <w:rPr>
                <w:rFonts w:ascii="Arial" w:hAnsi="Arial" w:cs="Arial"/>
                <w:sz w:val="24"/>
                <w:szCs w:val="24"/>
              </w:rPr>
              <w:t>progetti riguardano la parte relativa ai “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Servizi per il miglioramento della qualità della vita e lotta all’abbandono dei Territori</w:t>
            </w:r>
            <w:r w:rsidRPr="00F51661">
              <w:rPr>
                <w:rFonts w:ascii="Arial" w:hAnsi="Arial" w:cs="Arial"/>
                <w:sz w:val="24"/>
                <w:szCs w:val="24"/>
              </w:rPr>
              <w:t>”</w:t>
            </w:r>
            <w:r>
              <w:rPr>
                <w:rFonts w:ascii="Arial" w:hAnsi="Arial" w:cs="Arial"/>
                <w:sz w:val="24"/>
                <w:szCs w:val="24"/>
              </w:rPr>
              <w:t xml:space="preserve">, per un valore di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2,7</w:t>
            </w:r>
            <w:r>
              <w:rPr>
                <w:rFonts w:ascii="Arial" w:hAnsi="Arial" w:cs="Arial"/>
                <w:sz w:val="24"/>
                <w:szCs w:val="24"/>
              </w:rPr>
              <w:t xml:space="preserve"> milioni di euro.</w:t>
            </w:r>
          </w:p>
          <w:p w:rsidR="00DF7EB6" w:rsidRDefault="00DF7EB6" w:rsidP="00F51661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DF7EB6" w:rsidRDefault="00DF7EB6" w:rsidP="00F51661">
      <w:pPr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F7EB6" w:rsidTr="00DF7EB6">
        <w:tc>
          <w:tcPr>
            <w:tcW w:w="10606" w:type="dxa"/>
          </w:tcPr>
          <w:p w:rsidR="00DF7EB6" w:rsidRDefault="00DF7EB6" w:rsidP="00DF7E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F7EB6" w:rsidRDefault="00DF7EB6" w:rsidP="00DF7E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 quanto riguarda i 26 progetti IMP, sul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“Rilancio dell’impresa e dell’occupazione”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406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13</w:t>
            </w:r>
            <w:r w:rsidRPr="00540650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riguardan</w:t>
            </w:r>
            <w:r w:rsidRPr="00F5166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o la produzione e trasformazione della filiera agro – alimentare, </w:t>
            </w:r>
            <w:r w:rsidRPr="005406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2</w:t>
            </w:r>
            <w:r w:rsidRPr="00F5166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il settore del t</w:t>
            </w:r>
            <w:r w:rsidRPr="00F5166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urismo,</w:t>
            </w:r>
            <w:r w:rsidRPr="00F51661"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  <w:t xml:space="preserve"> </w:t>
            </w:r>
            <w:r w:rsidRPr="005406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4</w:t>
            </w:r>
            <w:r w:rsidRPr="00F5166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intervengono sul settore </w:t>
            </w:r>
            <w:r w:rsidRPr="00F5166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tessile – calzaturiero, </w:t>
            </w:r>
            <w:r w:rsidRPr="005406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6</w:t>
            </w:r>
            <w:r w:rsidRPr="00540650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sui settori </w:t>
            </w:r>
            <w:r w:rsidRPr="00F5166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dell’elettromeccanica ed edilizia, </w:t>
            </w:r>
            <w:r w:rsidRPr="005406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1</w:t>
            </w:r>
            <w:r w:rsidRPr="00F5166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progetto si occupa di </w:t>
            </w:r>
            <w:r w:rsidRPr="00F5166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formazione professionale e welfare sociale.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F7EB6" w:rsidRDefault="00DF7EB6" w:rsidP="00DF7E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1661">
              <w:rPr>
                <w:rFonts w:ascii="Arial" w:hAnsi="Arial" w:cs="Arial"/>
                <w:sz w:val="24"/>
                <w:szCs w:val="24"/>
              </w:rPr>
              <w:t xml:space="preserve">Gli investimenti in corso puntano </w:t>
            </w:r>
            <w:r>
              <w:rPr>
                <w:rFonts w:ascii="Arial" w:hAnsi="Arial" w:cs="Arial"/>
                <w:sz w:val="24"/>
                <w:szCs w:val="24"/>
              </w:rPr>
              <w:t xml:space="preserve">sia sulla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valorizzazione delle eccellenze e delle tipicità locali che su settori innovativi e attrattivi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F7EB6" w:rsidRDefault="00DF7EB6" w:rsidP="00DF7E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Per quanto riguarda i </w:t>
            </w:r>
            <w:r w:rsidRPr="00F51661">
              <w:rPr>
                <w:rFonts w:ascii="Arial" w:hAnsi="Arial" w:cs="Arial"/>
                <w:sz w:val="24"/>
                <w:szCs w:val="24"/>
              </w:rPr>
              <w:t>78 progetti QIP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relativi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ai “Servizi per il miglioramento della qualità della vita e lotta all’abbandono dei Territori”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riguardano </w:t>
            </w:r>
            <w:r w:rsidRPr="00F51661">
              <w:rPr>
                <w:rFonts w:ascii="Arial" w:hAnsi="Arial" w:cs="Arial"/>
                <w:sz w:val="24"/>
                <w:szCs w:val="24"/>
              </w:rPr>
              <w:t>attività di promozione turistica e ambi</w:t>
            </w:r>
            <w:r>
              <w:rPr>
                <w:rFonts w:ascii="Arial" w:hAnsi="Arial" w:cs="Arial"/>
                <w:sz w:val="24"/>
                <w:szCs w:val="24"/>
              </w:rPr>
              <w:t xml:space="preserve">entale, 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percorsi di natura e sport,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la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fornitura di beni e servizi destinati a centri per attività sociali,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assistenza e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aggregazione,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progetti mirano a realizzare centri polivalenti attrezzati,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riguardano la creazione di centri c</w:t>
            </w:r>
            <w:r>
              <w:rPr>
                <w:rFonts w:ascii="Arial" w:hAnsi="Arial" w:cs="Arial"/>
                <w:sz w:val="24"/>
                <w:szCs w:val="24"/>
              </w:rPr>
              <w:t>ulturali, artistici e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ricreativi,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la realizzazione di una mensa per i poveri.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 xml:space="preserve">5 </w:t>
            </w:r>
            <w:r>
              <w:rPr>
                <w:rFonts w:ascii="Arial" w:hAnsi="Arial" w:cs="Arial"/>
                <w:sz w:val="24"/>
                <w:szCs w:val="24"/>
              </w:rPr>
              <w:t xml:space="preserve">progetti 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prevedono l’acquisto di arredi per cucine professionali di asili e scuole,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10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mirano all’inserimento lavorativo</w:t>
            </w:r>
            <w:r>
              <w:rPr>
                <w:rFonts w:ascii="Arial" w:hAnsi="Arial" w:cs="Arial"/>
                <w:sz w:val="24"/>
                <w:szCs w:val="24"/>
              </w:rPr>
              <w:t xml:space="preserve"> ed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alla formazione professionale, anche di soggetti svantaggiati,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22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progetti prevedono l’acquisto di pulmini, furgoni, ambulanze, auto, veicoli speciali per garantire la mobilità sociale e il trasporto di malati, anziani, disabili e alunni.</w:t>
            </w:r>
          </w:p>
          <w:p w:rsidR="00DF7EB6" w:rsidRDefault="00DF7EB6" w:rsidP="00DF7E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F7EB6" w:rsidRPr="00F51661" w:rsidRDefault="00DF7EB6" w:rsidP="00DF7E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7EF5">
              <w:rPr>
                <w:rFonts w:ascii="Arial" w:hAnsi="Arial" w:cs="Arial"/>
                <w:sz w:val="24"/>
                <w:szCs w:val="24"/>
              </w:rPr>
              <w:t>Con i fondi raccolti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Confindustria, Cgil, Cisl e Uil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stanno finanziando anche un progetto proposto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dall’Università di Camerino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volto alla realizzazione di un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nuovo laboratorio per le indagini tipiche della chimica analitica e dell’analisi chimico-fisica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che risponde ad esigenze di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formazione e specializzazione degli studenti e di innovazione e ricerca delle imprese</w:t>
            </w:r>
            <w:r w:rsidRPr="00F5166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F7EB6" w:rsidRDefault="00DF7EB6" w:rsidP="00F516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816A7" w:rsidRPr="00F51661" w:rsidRDefault="00B816A7" w:rsidP="00C777CA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F7EB6" w:rsidTr="00DF7EB6">
        <w:tc>
          <w:tcPr>
            <w:tcW w:w="10606" w:type="dxa"/>
          </w:tcPr>
          <w:p w:rsidR="00DF7EB6" w:rsidRDefault="00DF7EB6" w:rsidP="00F516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F7EB6" w:rsidRPr="00F51661" w:rsidRDefault="00DF7EB6" w:rsidP="00DF7E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1661">
              <w:rPr>
                <w:rFonts w:ascii="Arial" w:hAnsi="Arial" w:cs="Arial"/>
                <w:sz w:val="24"/>
                <w:szCs w:val="24"/>
              </w:rPr>
              <w:t xml:space="preserve">Sono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15 anni che Confindustria, CGIL, CISL, UIL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promuovono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iniziative di solidarietà a sostegno di popolazioni vittime di calamità naturali come, ad esempio, le popolazioni dello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Sri Lanka, di Haiti, del Nepal e dell’Aquila,</w:t>
            </w:r>
            <w:r w:rsidRPr="00F51661">
              <w:rPr>
                <w:rFonts w:ascii="Arial" w:hAnsi="Arial" w:cs="Arial"/>
                <w:sz w:val="24"/>
                <w:szCs w:val="24"/>
              </w:rPr>
              <w:t xml:space="preserve"> intervenendo sempre concretamente e fattivamente sulle </w:t>
            </w:r>
            <w:r w:rsidRPr="00540650">
              <w:rPr>
                <w:rFonts w:ascii="Arial" w:hAnsi="Arial" w:cs="Arial"/>
                <w:b/>
                <w:sz w:val="24"/>
                <w:szCs w:val="24"/>
              </w:rPr>
              <w:t>richieste di resilienza delle comunità e sullo sviluppo dell’economia e del lavoro</w:t>
            </w:r>
            <w:r w:rsidRPr="00F5166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F7EB6" w:rsidRDefault="00DF7EB6" w:rsidP="00F516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F7EB6" w:rsidRDefault="00DF7EB6" w:rsidP="00F516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F7EB6" w:rsidRDefault="00DF7EB6" w:rsidP="00F51661">
      <w:pPr>
        <w:jc w:val="both"/>
        <w:rPr>
          <w:rFonts w:ascii="Arial" w:hAnsi="Arial" w:cs="Arial"/>
          <w:sz w:val="24"/>
          <w:szCs w:val="24"/>
        </w:rPr>
      </w:pPr>
    </w:p>
    <w:p w:rsidR="00BE5A95" w:rsidRPr="00F51661" w:rsidRDefault="00BE5A95" w:rsidP="00F51661">
      <w:pPr>
        <w:jc w:val="both"/>
        <w:rPr>
          <w:rFonts w:ascii="Arial" w:hAnsi="Arial" w:cs="Arial"/>
          <w:sz w:val="24"/>
          <w:szCs w:val="24"/>
        </w:rPr>
      </w:pPr>
    </w:p>
    <w:sectPr w:rsidR="00BE5A95" w:rsidRPr="00F51661" w:rsidSect="00F335E3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816" w:rsidRDefault="00982816" w:rsidP="00F335E3">
      <w:pPr>
        <w:spacing w:after="0" w:line="240" w:lineRule="auto"/>
      </w:pPr>
      <w:r>
        <w:separator/>
      </w:r>
    </w:p>
  </w:endnote>
  <w:endnote w:type="continuationSeparator" w:id="0">
    <w:p w:rsidR="00982816" w:rsidRDefault="00982816" w:rsidP="00F33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5E3" w:rsidRDefault="00F335E3" w:rsidP="00F335E3">
    <w:pPr>
      <w:pStyle w:val="Pidipagina"/>
      <w:jc w:val="center"/>
    </w:pPr>
    <w:r>
      <w:t>Comitato Sisma Centro Italia è promosso da Confindustria Cgil Cisl Uil</w:t>
    </w:r>
    <w:r w:rsidR="00B816A7">
      <w:t xml:space="preserve"> </w:t>
    </w:r>
  </w:p>
  <w:p w:rsidR="00B816A7" w:rsidRDefault="00B816A7" w:rsidP="00F335E3">
    <w:pPr>
      <w:pStyle w:val="Pidipagina"/>
      <w:jc w:val="center"/>
    </w:pPr>
    <w:r>
      <w:t>Per informazioni:</w:t>
    </w:r>
  </w:p>
  <w:p w:rsidR="00F335E3" w:rsidRDefault="00982816" w:rsidP="00F335E3">
    <w:pPr>
      <w:pStyle w:val="Pidipagina"/>
      <w:jc w:val="center"/>
    </w:pPr>
    <w:hyperlink r:id="rId1" w:history="1">
      <w:proofErr w:type="gramStart"/>
      <w:r w:rsidR="00F335E3" w:rsidRPr="00874416">
        <w:rPr>
          <w:rStyle w:val="Collegamentoipertestuale"/>
        </w:rPr>
        <w:t>www.comitatosismacentroitalia.org</w:t>
      </w:r>
    </w:hyperlink>
    <w:r w:rsidR="00F335E3">
      <w:t xml:space="preserve">  -</w:t>
    </w:r>
    <w:proofErr w:type="gramEnd"/>
    <w:r w:rsidR="00F335E3">
      <w:t xml:space="preserve"> </w:t>
    </w:r>
    <w:hyperlink r:id="rId2" w:history="1">
      <w:r w:rsidR="00F335E3" w:rsidRPr="00874416">
        <w:rPr>
          <w:rStyle w:val="Collegamentoipertestuale"/>
        </w:rPr>
        <w:t>info@comitatosismacentroitalia.org</w:t>
      </w:r>
    </w:hyperlink>
  </w:p>
  <w:p w:rsidR="00F335E3" w:rsidRDefault="00F335E3" w:rsidP="00F335E3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816" w:rsidRDefault="00982816" w:rsidP="00F335E3">
      <w:pPr>
        <w:spacing w:after="0" w:line="240" w:lineRule="auto"/>
      </w:pPr>
      <w:r>
        <w:separator/>
      </w:r>
    </w:p>
  </w:footnote>
  <w:footnote w:type="continuationSeparator" w:id="0">
    <w:p w:rsidR="00982816" w:rsidRDefault="00982816" w:rsidP="00F335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E3"/>
    <w:rsid w:val="000260D5"/>
    <w:rsid w:val="00035FF0"/>
    <w:rsid w:val="00052347"/>
    <w:rsid w:val="00062785"/>
    <w:rsid w:val="00080B7B"/>
    <w:rsid w:val="000C7A3B"/>
    <w:rsid w:val="00104AA9"/>
    <w:rsid w:val="00132667"/>
    <w:rsid w:val="001438FE"/>
    <w:rsid w:val="001A33B2"/>
    <w:rsid w:val="001C0798"/>
    <w:rsid w:val="00200C83"/>
    <w:rsid w:val="00211ACD"/>
    <w:rsid w:val="00253302"/>
    <w:rsid w:val="00257533"/>
    <w:rsid w:val="00287313"/>
    <w:rsid w:val="002D1446"/>
    <w:rsid w:val="00322CD2"/>
    <w:rsid w:val="003240D5"/>
    <w:rsid w:val="00362C43"/>
    <w:rsid w:val="00384C1A"/>
    <w:rsid w:val="00385743"/>
    <w:rsid w:val="00386910"/>
    <w:rsid w:val="0039503D"/>
    <w:rsid w:val="003C1085"/>
    <w:rsid w:val="003C3EF0"/>
    <w:rsid w:val="003E0FFF"/>
    <w:rsid w:val="00427DED"/>
    <w:rsid w:val="00456678"/>
    <w:rsid w:val="00482427"/>
    <w:rsid w:val="00484571"/>
    <w:rsid w:val="004937D4"/>
    <w:rsid w:val="004E7EB3"/>
    <w:rsid w:val="00540650"/>
    <w:rsid w:val="005445B7"/>
    <w:rsid w:val="005D529F"/>
    <w:rsid w:val="006147CB"/>
    <w:rsid w:val="00633745"/>
    <w:rsid w:val="00685B43"/>
    <w:rsid w:val="00687AE1"/>
    <w:rsid w:val="006A5E73"/>
    <w:rsid w:val="006C0576"/>
    <w:rsid w:val="006D7EF5"/>
    <w:rsid w:val="00774254"/>
    <w:rsid w:val="00876864"/>
    <w:rsid w:val="008A33BF"/>
    <w:rsid w:val="008A62C7"/>
    <w:rsid w:val="008B3270"/>
    <w:rsid w:val="00905CC4"/>
    <w:rsid w:val="00907058"/>
    <w:rsid w:val="00932DB9"/>
    <w:rsid w:val="00982816"/>
    <w:rsid w:val="009B4629"/>
    <w:rsid w:val="009E087E"/>
    <w:rsid w:val="009E5719"/>
    <w:rsid w:val="009F3BD3"/>
    <w:rsid w:val="00A03604"/>
    <w:rsid w:val="00A5772D"/>
    <w:rsid w:val="00A72617"/>
    <w:rsid w:val="00A737AA"/>
    <w:rsid w:val="00A76209"/>
    <w:rsid w:val="00A951B1"/>
    <w:rsid w:val="00AE43FC"/>
    <w:rsid w:val="00AF0BBC"/>
    <w:rsid w:val="00AF5E37"/>
    <w:rsid w:val="00B04AB3"/>
    <w:rsid w:val="00B1164A"/>
    <w:rsid w:val="00B61583"/>
    <w:rsid w:val="00B641BB"/>
    <w:rsid w:val="00B816A7"/>
    <w:rsid w:val="00B856AA"/>
    <w:rsid w:val="00B97833"/>
    <w:rsid w:val="00BA09D3"/>
    <w:rsid w:val="00BE16DA"/>
    <w:rsid w:val="00BE5A95"/>
    <w:rsid w:val="00C445EF"/>
    <w:rsid w:val="00C777CA"/>
    <w:rsid w:val="00D06564"/>
    <w:rsid w:val="00D067B2"/>
    <w:rsid w:val="00D16CD3"/>
    <w:rsid w:val="00D652A7"/>
    <w:rsid w:val="00D82D9C"/>
    <w:rsid w:val="00DC54DC"/>
    <w:rsid w:val="00DF70EC"/>
    <w:rsid w:val="00DF7B6C"/>
    <w:rsid w:val="00DF7EB6"/>
    <w:rsid w:val="00E03351"/>
    <w:rsid w:val="00E2380A"/>
    <w:rsid w:val="00E37A6C"/>
    <w:rsid w:val="00E632DA"/>
    <w:rsid w:val="00E70F27"/>
    <w:rsid w:val="00EA25DF"/>
    <w:rsid w:val="00EA3B2A"/>
    <w:rsid w:val="00EC3988"/>
    <w:rsid w:val="00EE0F19"/>
    <w:rsid w:val="00F275E5"/>
    <w:rsid w:val="00F335E3"/>
    <w:rsid w:val="00F51661"/>
    <w:rsid w:val="00FF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4B89CA-1977-434A-8697-CB5AA3D4A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7533"/>
  </w:style>
  <w:style w:type="paragraph" w:styleId="Titolo4">
    <w:name w:val="heading 4"/>
    <w:basedOn w:val="Normale"/>
    <w:link w:val="Titolo4Carattere"/>
    <w:uiPriority w:val="9"/>
    <w:qFormat/>
    <w:rsid w:val="000C7A3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335E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335E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335E3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335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35E3"/>
  </w:style>
  <w:style w:type="paragraph" w:styleId="Pidipagina">
    <w:name w:val="footer"/>
    <w:basedOn w:val="Normale"/>
    <w:link w:val="PidipaginaCarattere"/>
    <w:uiPriority w:val="99"/>
    <w:unhideWhenUsed/>
    <w:rsid w:val="00F335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35E3"/>
  </w:style>
  <w:style w:type="character" w:styleId="Collegamentoipertestuale">
    <w:name w:val="Hyperlink"/>
    <w:basedOn w:val="Carpredefinitoparagrafo"/>
    <w:uiPriority w:val="99"/>
    <w:unhideWhenUsed/>
    <w:rsid w:val="00F335E3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4571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C7A3B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essunaspaziatura">
    <w:name w:val="No Spacing"/>
    <w:uiPriority w:val="1"/>
    <w:qFormat/>
    <w:rsid w:val="00BE5A95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DF7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5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3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5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9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8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comitatosismacentroitalia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omitatosismacentroitalia.org" TargetMode="External"/><Relationship Id="rId1" Type="http://schemas.openxmlformats.org/officeDocument/2006/relationships/hyperlink" Target="http://www.comitatosismacentroitalia.or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32BDF-B955-43E1-AB99-306EFE848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davide</cp:lastModifiedBy>
  <cp:revision>4</cp:revision>
  <cp:lastPrinted>2019-05-06T08:47:00Z</cp:lastPrinted>
  <dcterms:created xsi:type="dcterms:W3CDTF">2019-05-10T05:47:00Z</dcterms:created>
  <dcterms:modified xsi:type="dcterms:W3CDTF">2019-05-10T14:40:00Z</dcterms:modified>
</cp:coreProperties>
</file>